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CE" w:rsidRPr="004809CE" w:rsidRDefault="00461EA8" w:rsidP="00370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</w:t>
      </w:r>
      <w:r w:rsidRPr="006C30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30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06F7" w:rsidRPr="006C30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профессиональной </w:t>
      </w:r>
      <w:r w:rsidR="004809CE" w:rsidRPr="004809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этики</w:t>
      </w:r>
      <w:r w:rsidR="004809CE" w:rsidRPr="004809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4809CE" w:rsidRPr="004809CE" w:rsidRDefault="008D203C" w:rsidP="00370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работников</w:t>
      </w:r>
      <w:r w:rsidR="004809CE" w:rsidRPr="006C3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ФБУ «Музей </w:t>
      </w:r>
      <w:r w:rsidR="008D06F7" w:rsidRPr="006C3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морского </w:t>
      </w:r>
      <w:r w:rsidR="004809CE" w:rsidRPr="006C3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флота»</w:t>
      </w:r>
      <w:r w:rsidR="004809CE" w:rsidRPr="008D0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09CE" w:rsidRPr="00480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09CE" w:rsidRPr="004809CE" w:rsidRDefault="004809CE" w:rsidP="0037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CE" w:rsidRPr="004809CE" w:rsidRDefault="00461EA8" w:rsidP="0037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0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ВВОДНАЯ ЧАСТЬ </w:t>
      </w:r>
    </w:p>
    <w:p w:rsidR="004809CE" w:rsidRPr="004809CE" w:rsidRDefault="004809CE" w:rsidP="003705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EA8" w:rsidRPr="006C309A" w:rsidRDefault="004809CE" w:rsidP="006C30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бюджетное учреждение </w:t>
      </w: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«Музей морского флота»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Музей</w:t>
      </w:r>
      <w:r w:rsidR="00461EA8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является некоммерческой организацией, осуществляющей </w:t>
      </w:r>
      <w:r w:rsidR="00461EA8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хранение, изучение и публичное преставление музейных предметов и музейных коллекций, отражающих историю отечественного мореплавания и российского морского флота.</w:t>
      </w:r>
    </w:p>
    <w:p w:rsidR="00461EA8" w:rsidRPr="006C309A" w:rsidRDefault="00461EA8" w:rsidP="006C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809CE"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узей</w:t>
      </w:r>
      <w:r w:rsidR="00966AB2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расположен </w:t>
      </w:r>
      <w:r w:rsidR="00966AB2" w:rsidRPr="006C30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адресу: </w:t>
      </w:r>
      <w:proofErr w:type="gramStart"/>
      <w:r w:rsidR="00966AB2" w:rsidRPr="006C30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Москва, ул. Большая Ордынка, д. 19 с. 1 – </w:t>
      </w:r>
      <w:r w:rsidR="00966AB2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66AB2" w:rsidRPr="006C309A">
        <w:rPr>
          <w:rFonts w:ascii="Times New Roman" w:hAnsi="Times New Roman" w:cs="Times New Roman"/>
          <w:sz w:val="26"/>
          <w:szCs w:val="26"/>
          <w:shd w:val="clear" w:color="auto" w:fill="FFFFFF"/>
        </w:rPr>
        <w:t>Главный дом городской усадьбы, </w:t>
      </w:r>
      <w:r w:rsidR="00966AB2" w:rsidRPr="006C309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XVIII</w:t>
      </w:r>
      <w:r w:rsidR="00966AB2" w:rsidRPr="006C309A">
        <w:rPr>
          <w:rFonts w:ascii="Times New Roman" w:hAnsi="Times New Roman" w:cs="Times New Roman"/>
          <w:sz w:val="26"/>
          <w:szCs w:val="26"/>
          <w:shd w:val="clear" w:color="auto" w:fill="FFFFFF"/>
        </w:rPr>
        <w:t> в.,</w:t>
      </w:r>
      <w:r w:rsidR="00966AB2" w:rsidRPr="006C309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XIX</w:t>
      </w:r>
      <w:r w:rsidR="00966AB2" w:rsidRPr="006C309A">
        <w:rPr>
          <w:rFonts w:ascii="Times New Roman" w:hAnsi="Times New Roman" w:cs="Times New Roman"/>
          <w:sz w:val="26"/>
          <w:szCs w:val="26"/>
          <w:shd w:val="clear" w:color="auto" w:fill="FFFFFF"/>
        </w:rPr>
        <w:t> в., </w:t>
      </w:r>
      <w:r w:rsidR="00966AB2" w:rsidRPr="006C309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XX</w:t>
      </w:r>
      <w:r w:rsidR="00966AB2" w:rsidRPr="006C309A">
        <w:rPr>
          <w:rFonts w:ascii="Times New Roman" w:hAnsi="Times New Roman" w:cs="Times New Roman"/>
          <w:sz w:val="26"/>
          <w:szCs w:val="26"/>
          <w:shd w:val="clear" w:color="auto" w:fill="FFFFFF"/>
        </w:rPr>
        <w:t> в.»</w:t>
      </w:r>
      <w:r w:rsidR="00966AB2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61EA8" w:rsidRPr="006C309A" w:rsidRDefault="004809CE" w:rsidP="006C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целями деятельности музея</w:t>
      </w:r>
      <w:r w:rsidR="0079081C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79081C" w:rsidRPr="006C309A" w:rsidRDefault="0079081C" w:rsidP="006C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 музейных предметов и музейных коллекций; </w:t>
      </w:r>
    </w:p>
    <w:p w:rsidR="0079081C" w:rsidRPr="006C309A" w:rsidRDefault="0079081C" w:rsidP="006C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собирание музейных предметов и музейных коллекций; </w:t>
      </w:r>
    </w:p>
    <w:p w:rsidR="0079081C" w:rsidRPr="006C309A" w:rsidRDefault="0079081C" w:rsidP="006C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музейных предметов и музейных коллекций;</w:t>
      </w:r>
    </w:p>
    <w:p w:rsidR="0079081C" w:rsidRPr="006C309A" w:rsidRDefault="0079081C" w:rsidP="006C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публикация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музейных предметов и музейных коллекций;</w:t>
      </w:r>
    </w:p>
    <w:p w:rsidR="0079081C" w:rsidRPr="006C309A" w:rsidRDefault="0079081C" w:rsidP="006C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просветительской и образовательной деятельности.</w:t>
      </w:r>
    </w:p>
    <w:p w:rsidR="004809CE" w:rsidRPr="004809CE" w:rsidRDefault="004809CE" w:rsidP="003705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9081C" w:rsidRPr="006C30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966AB2" w:rsidRPr="006C309A" w:rsidRDefault="00966AB2" w:rsidP="00370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AB2" w:rsidRPr="006C309A" w:rsidRDefault="00966AB2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Кодекс профессиональной этики (далее – Кодекс) </w:t>
      </w:r>
      <w:r w:rsidR="008D20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 Музея</w:t>
      </w: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 на общепризнанных</w:t>
      </w: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нравственных принципах и нормах Российской Федерации и общества, соответствует типовой форме кодекса профессиональной этики работников государственных учреждений культуры, а также кодексу музейной этики ИКОМ</w:t>
      </w: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081C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Кодекс представляет собой свод общих принципов профессиональной служебной этики морально-этических норм, обязательств и требований служебного поведения, которыми надлежит руководствоваться работникам Музея</w:t>
      </w:r>
      <w:r w:rsidR="00966AB2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966AB2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Гражданин, поступающий на работу в Музей</w:t>
      </w:r>
      <w:r w:rsidR="00966AB2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знакомится с положениями Кодекса и соблюдает их в процессе своей трудовой деятельности, находясь на любой должности в качестве </w:t>
      </w:r>
      <w:r w:rsidR="00966AB2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Музея</w:t>
      </w:r>
      <w:r w:rsidR="00966AB2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966AB2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Настоящий Кодекс: </w:t>
      </w:r>
    </w:p>
    <w:p w:rsidR="00966AB2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призван</w:t>
      </w:r>
      <w:proofErr w:type="gramEnd"/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содействовать укреплению авторитета работника Музея</w:t>
      </w:r>
      <w:r w:rsidR="00966AB2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обеспечению единой нравственно-нормативной основы поведения всех сотрудников; </w:t>
      </w:r>
    </w:p>
    <w:p w:rsidR="00966AB2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призван</w:t>
      </w:r>
      <w:proofErr w:type="gramEnd"/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повысить эффективность выполнения работником своих должностных обязанностей; </w:t>
      </w:r>
    </w:p>
    <w:p w:rsidR="00966AB2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призван</w:t>
      </w:r>
      <w:proofErr w:type="gramEnd"/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содействовать воплощению нравственных идеалов, честности и принципов социальной справедливости в профессиональной деятельности </w:t>
      </w:r>
      <w:r w:rsidR="00966AB2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="00966AB2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05AF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Знание и соблюдение работником Музея</w:t>
      </w:r>
      <w:r w:rsidR="00966AB2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положений Кодекса является одним из критериев оценки качества его профессиональной деятельности.</w:t>
      </w:r>
    </w:p>
    <w:p w:rsidR="004809CE" w:rsidRPr="004809CE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809CE" w:rsidRPr="004809CE" w:rsidRDefault="004809CE" w:rsidP="0037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2. </w:t>
      </w:r>
      <w:r w:rsidR="00966AB2" w:rsidRPr="006C30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МОРАЛЬНО-ЭТИЧЕСКИЕ </w:t>
      </w:r>
    </w:p>
    <w:p w:rsidR="004809CE" w:rsidRPr="004809CE" w:rsidRDefault="00966AB2" w:rsidP="0037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0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НРАВСТВЕННЫЕ ПРИНЦИПЫ ПОВЕДЕНИЯ </w:t>
      </w: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C30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СОТРУДНИКОВ МУЗЕЯ МОРСКОГО ФЛОТА </w:t>
      </w: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66AB2" w:rsidRPr="006C309A" w:rsidRDefault="00966AB2" w:rsidP="003705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6F7" w:rsidRPr="006C309A" w:rsidRDefault="004809CE" w:rsidP="006C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Профессиональным долгом каждого </w:t>
      </w:r>
      <w:r w:rsidR="008D06F7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="008D06F7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отношению к коллективу, в котором он работает, является подчинение своих действий и поведения единым для всего коллектива целям, определенным в Уставе</w:t>
      </w:r>
      <w:r w:rsidR="008D06F7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ФБУ «Музей морского флота»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содействие коллегам в достижении этих целей, обеспечение согласованности действий всех членов коллектива. </w:t>
      </w:r>
    </w:p>
    <w:p w:rsidR="008D06F7" w:rsidRPr="006C309A" w:rsidRDefault="004809CE" w:rsidP="006C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8D06F7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="008D06F7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способствовать созданию в коллективе атмосферы доверия, доброжелательности, взаимного сотрудничества, честности, справедливости, уважительного отношения к достоинству и правам каждого работника. </w:t>
      </w:r>
    </w:p>
    <w:p w:rsidR="008D06F7" w:rsidRPr="006C309A" w:rsidRDefault="004809CE" w:rsidP="006C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Среди </w:t>
      </w:r>
      <w:r w:rsidR="008D06F7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="008D06F7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допускаются проявления какой-либо дискриминации по полу, возрасту, национальной и религиозной принадлежности, стажу работы, образованию, социальному происхождению, имущественному положению, убеждениям, партийной принадлежности и др. </w:t>
      </w:r>
    </w:p>
    <w:p w:rsidR="008D06F7" w:rsidRPr="006C309A" w:rsidRDefault="004809CE" w:rsidP="006C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="008D06F7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Музея</w:t>
      </w:r>
      <w:r w:rsidR="008D06F7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 соблюдать принцип уважения к личности любого человека, обратившегося в учреждение. </w:t>
      </w:r>
    </w:p>
    <w:p w:rsidR="008D06F7" w:rsidRPr="006C309A" w:rsidRDefault="004809CE" w:rsidP="006C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Признание, соблюдение и защита прав, свобод и законных интересов человека и гражданина являются обязательными нравственными критериями в профессиональной деятельности </w:t>
      </w:r>
      <w:r w:rsidR="008D06F7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Музея</w:t>
      </w:r>
      <w:r w:rsidR="008D06F7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8D06F7" w:rsidRPr="006C309A" w:rsidRDefault="004809CE" w:rsidP="006C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При осуществлении своей профессиональной деятельности </w:t>
      </w:r>
      <w:r w:rsidR="008D06F7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="008D06F7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 способствовать решению вопросов и удовлетворению потребностей граждан, обратившихся в учреждение. </w:t>
      </w:r>
    </w:p>
    <w:p w:rsidR="003705AF" w:rsidRPr="006C309A" w:rsidRDefault="004809CE" w:rsidP="006C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r w:rsidR="008D06F7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  Музея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обеспечивать конфиденциальность ставшей им известной в связи с исполнением должностных обязанностей информации, затрагивающей частную жизнь, честь и достоинство любого гражданина. Информация о предметах, поступивших в музей для идентификации, является конфиденциальной и не должна быть опубликована или передана другому учреждению или лицу без особого разрешения владельца. Информация о безопасности музея и помещений, которые посещаются по служебным обязанностям, должна сохраняться </w:t>
      </w:r>
      <w:r w:rsidR="003705AF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работниками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Музея</w:t>
      </w:r>
      <w:r w:rsidR="003705AF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строго конфиденциально. Нарушение конфиденциальности допустимо, согласно законам РФ, при выполнении гражданского долга, предусматривающего помощь сотрудникам МВД или другим соответствующим структурам в розыске возможно украденных, незаконно приобретённых или перемещенных культурных ценностях. </w:t>
      </w:r>
    </w:p>
    <w:p w:rsidR="004809CE" w:rsidRPr="006C309A" w:rsidRDefault="004809CE" w:rsidP="006C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proofErr w:type="gramStart"/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своей профессиональной деятельности </w:t>
      </w:r>
      <w:r w:rsidR="003705AF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="003705AF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 руководствоваться нормами действующего законодательства, соблюдать условия заключенных с ними трудовых договоров, исполнять требования своих должностных инструкций и правил внутреннего трудового распорядка учреждения. </w:t>
      </w:r>
      <w:proofErr w:type="gramEnd"/>
    </w:p>
    <w:p w:rsidR="003705AF" w:rsidRPr="004809CE" w:rsidRDefault="003705AF" w:rsidP="003705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9CE" w:rsidRPr="004809CE" w:rsidRDefault="003705AF" w:rsidP="0037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0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ТРЕБОВАНИЯ К СОБЛЮДЕНИЮ </w:t>
      </w:r>
      <w:r w:rsidRPr="006C30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МОРАЛЬНО-ЭТИЧЕСКИХ И НРАВСТВЕННЫХ НОРМ </w:t>
      </w:r>
    </w:p>
    <w:p w:rsidR="003705AF" w:rsidRPr="006C309A" w:rsidRDefault="003705AF" w:rsidP="003705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5AF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3.1. При выполнении должностных обязанностей </w:t>
      </w:r>
      <w:r w:rsidR="003705AF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Музея</w:t>
      </w:r>
      <w:r w:rsidR="003705AF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 придерживаться безупречных норм личного и профессионального поведения, добросовестно выполнять свою работу. </w:t>
      </w:r>
    </w:p>
    <w:p w:rsidR="003705AF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Честность и порядочность – обязательные правила нравственного поведения </w:t>
      </w:r>
      <w:r w:rsidR="003705AF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Музея</w:t>
      </w:r>
      <w:r w:rsidR="003705AF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3705AF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Нравственными ориентирами каждого </w:t>
      </w:r>
      <w:r w:rsidR="003705AF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="003705AF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корректность, вежливость, доброжелательность, внимательное отношение к коллегам и ко всем лицам, обратившимся в учреждение. </w:t>
      </w:r>
    </w:p>
    <w:p w:rsidR="004809CE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3705AF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Музея</w:t>
      </w:r>
      <w:r w:rsidR="003705AF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проявлять толерантность к людям вне зависимости от их национальности, вероиспов</w:t>
      </w:r>
      <w:r w:rsidR="003705AF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едания, политической ориентации,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уважение к обычаям и традициям народов России, учитывать культурные и иные особенности различных этнических, социальных групп и конфессий. </w:t>
      </w:r>
    </w:p>
    <w:p w:rsidR="003705AF" w:rsidRPr="004809CE" w:rsidRDefault="003705AF" w:rsidP="00370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9CE" w:rsidRPr="004809CE" w:rsidRDefault="003705AF" w:rsidP="0037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0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ТРЕБОВАНИЯ К РАБОТНИКУ </w:t>
      </w:r>
      <w:r w:rsidRPr="006C30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МУЗЕЯ МОРСКОГО ФЛОТА ПРИ ВЫПОЛНЕНИИ </w:t>
      </w:r>
      <w:r w:rsidRPr="006C30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ЕГО ПРОФЕССИОНАЛЬНЫХ ОБЯЗАННОСТЕЙ </w:t>
      </w:r>
    </w:p>
    <w:p w:rsidR="003705AF" w:rsidRPr="006C309A" w:rsidRDefault="004809CE" w:rsidP="006C30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705AF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3705AF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Музея</w:t>
      </w:r>
      <w:r w:rsidR="003705AF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должностных обязанностей должен соблюдать нормы делового этикета в общении с коллегами и другими лицами, обратившимися в учреждение, быть вежливыми и приветливыми в общении, не допускать жаргонной и ненормированной лексики. </w:t>
      </w:r>
    </w:p>
    <w:p w:rsidR="0093512A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3705AF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="003705AF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иметь 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опрятный внешний вид,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общепринятый классический деловой стиль, отличающийся официальностью, сдержанностью, аккуратностью. </w:t>
      </w:r>
    </w:p>
    <w:p w:rsidR="0093512A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 соблюдать общепринятые правила вежливого общения по телефону и предоставления необходимой и разрешенной информации. </w:t>
      </w:r>
    </w:p>
    <w:p w:rsidR="0093512A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отвечает за организацию и состояние своего рабочего места, содержание его в надлежащем виде. </w:t>
      </w:r>
    </w:p>
    <w:p w:rsidR="0093512A" w:rsidRPr="006C309A" w:rsidRDefault="0093512A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Работник </w:t>
      </w:r>
      <w:r w:rsidR="004809CE"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="004809CE"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 соблюдать правила пожарной безопасности, требования техники безопасности и санитарно-гигиенических норм. </w:t>
      </w:r>
    </w:p>
    <w:p w:rsidR="0093512A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должен использовать музейные предметы в личных целях и для личной выгоды. </w:t>
      </w:r>
    </w:p>
    <w:p w:rsidR="0093512A" w:rsidRPr="006C309A" w:rsidRDefault="0093512A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Работник </w:t>
      </w:r>
      <w:r w:rsidR="004809CE"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="004809CE"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избегать ситуаций, которые могут быть истолкованы как неподобающее поведение. </w:t>
      </w:r>
    </w:p>
    <w:p w:rsidR="0093512A" w:rsidRPr="006C309A" w:rsidRDefault="0093512A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Работник </w:t>
      </w:r>
      <w:r w:rsidR="004809CE"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="004809CE"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должен принимать незаконные вознаграждения, займы или персональные знаки расположения, которые могут предлагаться или преподноситься в связи с исполнением служебных обязанностей.</w:t>
      </w:r>
    </w:p>
    <w:p w:rsidR="0093512A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4.9. 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способствовать исследованию, сохранению и использованию информации, сод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ержащейся в музейных коллекциях, а также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избегать любой деятельности или обстоятельств, которые могут привести к утрате академических и научных данных. </w:t>
      </w:r>
    </w:p>
    <w:p w:rsidR="0093512A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4.10. 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</w:t>
      </w:r>
      <w:r w:rsidR="0093512A"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никоим образом не должен поддерживать незаконный оборот культурных ценностей.</w:t>
      </w:r>
    </w:p>
    <w:p w:rsidR="0093512A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4.11. 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</w:t>
      </w:r>
      <w:r w:rsidR="0093512A"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должен участвовать прямо или косвенно в сделках (покупке или продаже ради выгоды) с культурными ценностями. </w:t>
      </w:r>
    </w:p>
    <w:p w:rsidR="004809CE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4.12. 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</w:t>
      </w:r>
      <w:r w:rsidR="0093512A"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должен конкурировать с учреждением ни в приобретении культурных ценностей, ни в какой-либо личной собирательской деятельности. </w:t>
      </w:r>
    </w:p>
    <w:p w:rsidR="006C309A" w:rsidRPr="004809CE" w:rsidRDefault="006C309A" w:rsidP="00370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9CE" w:rsidRPr="004809CE" w:rsidRDefault="004809CE" w:rsidP="0037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</w:t>
      </w:r>
      <w:r w:rsidR="0093512A" w:rsidRPr="006C30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ЭТИКА ПОВЕДЕНИЯ В ОТНОШЕНИЯХ </w:t>
      </w:r>
      <w:r w:rsidR="0093512A" w:rsidRPr="006C30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МЕЖДУ РУКОВОДИТЕЛЕМ 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3512A" w:rsidRPr="006C30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ПОДЧИНЕННЫМ </w:t>
      </w:r>
      <w:r w:rsidR="0093512A" w:rsidRPr="006C30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В МУЗЕЕ МОРСКОГО ФЛОТА 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3512A" w:rsidRPr="006C309A" w:rsidRDefault="004809CE" w:rsidP="006C30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93512A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Создание конструктивных профессиональных отношений между руководителями и подчиненными необходимо для ежедневной эффективной работы учреждения. </w:t>
      </w:r>
    </w:p>
    <w:p w:rsidR="0093512A" w:rsidRPr="006C309A" w:rsidRDefault="0093512A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Работник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</w:t>
      </w:r>
      <w:r w:rsidR="004809CE"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наделенный организационно-распорядительными полномочиями по отношению к другим работник</w:t>
      </w: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ам: </w:t>
      </w:r>
    </w:p>
    <w:p w:rsidR="0093512A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быть для них образцом профессионализма, примером хорошего владения нормами этики и правилами делового этикета;</w:t>
      </w:r>
    </w:p>
    <w:p w:rsidR="0093512A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способствовать формированию и поддержанию в коллективе благоприятного для эффективной работы морально-психологического климата.</w:t>
      </w:r>
    </w:p>
    <w:p w:rsidR="0093512A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В целях поддержания благоприятного морально-психологического климата в коллективе 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работнику </w:t>
      </w:r>
      <w:r w:rsidR="0093512A"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следует: </w:t>
      </w:r>
    </w:p>
    <w:p w:rsidR="0093512A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установлению в коллективе деловых, товарищеских взаимоотношений; </w:t>
      </w:r>
    </w:p>
    <w:p w:rsidR="0093512A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субординацию, быть исполнительным, точно и в срок выполнять поручения и распоряжения руководства; </w:t>
      </w:r>
    </w:p>
    <w:p w:rsidR="004809CE" w:rsidRPr="006C309A" w:rsidRDefault="0093512A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4809CE"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Музея</w:t>
      </w:r>
      <w:r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="004809CE"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 следовать общепринятым нормам поведения и сложившимся позитивным традициям учреждения. </w:t>
      </w:r>
    </w:p>
    <w:p w:rsidR="0093512A" w:rsidRPr="004809CE" w:rsidRDefault="0093512A" w:rsidP="009351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9CE" w:rsidRPr="004809CE" w:rsidRDefault="004809CE" w:rsidP="0037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</w:t>
      </w:r>
      <w:r w:rsidR="0093512A" w:rsidRPr="006C30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ЗАКЛЮЧИТЕЛЬНЫЕ ПОЛОЖЕНИЯ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3512A" w:rsidRPr="006C309A" w:rsidRDefault="0093512A" w:rsidP="009351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12A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Каждый 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Музея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вновь принимаемый) должен быть ознакомлен с настоящим Кодексом под роспись. </w:t>
      </w:r>
    </w:p>
    <w:p w:rsidR="0093512A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Каждый 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</w:t>
      </w:r>
      <w:r w:rsidR="0093512A"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стремиться следовать положениям настоящего Кодекса.</w:t>
      </w:r>
    </w:p>
    <w:p w:rsidR="006C309A" w:rsidRPr="006C309A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Соблюдение </w:t>
      </w:r>
      <w:r w:rsidR="0093512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работником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 Кодекса учитывается при оценке результатов эффективности деятельности. </w:t>
      </w:r>
    </w:p>
    <w:p w:rsidR="004809CE" w:rsidRDefault="004809CE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Нарушение положений Кодекса со стороны </w:t>
      </w:r>
      <w:r w:rsidR="006C309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 </w:t>
      </w:r>
      <w:r w:rsidR="006C309A"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="006C309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влечет за собой морально-этическую ответственность перед другими сотрудниками. В случае конфликта интересов </w:t>
      </w:r>
      <w:r w:rsidR="006C309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Музея</w:t>
      </w:r>
      <w:r w:rsidR="006C309A" w:rsidRPr="006C3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морского флота </w:t>
      </w:r>
      <w:r w:rsidRPr="004809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целом, интересы учреждения носят приоритетный характер. </w:t>
      </w:r>
    </w:p>
    <w:p w:rsidR="00373D78" w:rsidRDefault="00373D78" w:rsidP="00373D78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p w:rsidR="00373D78" w:rsidRDefault="00373D78" w:rsidP="00373D78">
      <w:pPr>
        <w:pStyle w:val="1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D123A7">
        <w:rPr>
          <w:b w:val="0"/>
          <w:i/>
          <w:sz w:val="24"/>
          <w:szCs w:val="24"/>
        </w:rPr>
        <w:t>Утвержден</w:t>
      </w:r>
      <w:bookmarkStart w:id="0" w:name="_GoBack"/>
      <w:bookmarkEnd w:id="0"/>
    </w:p>
    <w:p w:rsidR="00373D78" w:rsidRPr="00D123A7" w:rsidRDefault="00373D78" w:rsidP="00373D78">
      <w:pPr>
        <w:pStyle w:val="1"/>
        <w:spacing w:before="0" w:beforeAutospacing="0" w:after="0" w:afterAutospacing="0"/>
        <w:jc w:val="right"/>
        <w:rPr>
          <w:rStyle w:val="fill"/>
          <w:color w:val="auto"/>
          <w:sz w:val="24"/>
          <w:szCs w:val="24"/>
        </w:rPr>
      </w:pPr>
      <w:r w:rsidRPr="00D123A7">
        <w:rPr>
          <w:rStyle w:val="fill"/>
          <w:color w:val="auto"/>
          <w:sz w:val="24"/>
          <w:szCs w:val="24"/>
        </w:rPr>
        <w:t>Директором ФБУ «Музей морского флота»</w:t>
      </w:r>
    </w:p>
    <w:p w:rsidR="00373D78" w:rsidRPr="00D123A7" w:rsidRDefault="00373D78" w:rsidP="00373D78">
      <w:pPr>
        <w:pStyle w:val="1"/>
        <w:spacing w:before="0" w:beforeAutospacing="0" w:after="0" w:afterAutospacing="0"/>
        <w:jc w:val="right"/>
        <w:rPr>
          <w:rStyle w:val="fill"/>
          <w:color w:val="auto"/>
          <w:sz w:val="24"/>
          <w:szCs w:val="24"/>
        </w:rPr>
      </w:pPr>
      <w:r w:rsidRPr="00D123A7">
        <w:rPr>
          <w:rStyle w:val="fill"/>
          <w:color w:val="auto"/>
          <w:sz w:val="24"/>
          <w:szCs w:val="24"/>
        </w:rPr>
        <w:t>23.10.2017г.</w:t>
      </w:r>
    </w:p>
    <w:p w:rsidR="00373D78" w:rsidRPr="004809CE" w:rsidRDefault="00373D78" w:rsidP="006C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9CE" w:rsidRPr="006C309A" w:rsidRDefault="004809CE" w:rsidP="00A476D2">
      <w:pPr>
        <w:shd w:val="clear" w:color="auto" w:fill="FCFBFB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809CE" w:rsidRPr="006C309A" w:rsidSect="00373D78">
      <w:headerReference w:type="default" r:id="rId8"/>
      <w:pgSz w:w="11906" w:h="16838"/>
      <w:pgMar w:top="1134" w:right="849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B0" w:rsidRDefault="00AB23B0" w:rsidP="006C309A">
      <w:pPr>
        <w:spacing w:after="0" w:line="240" w:lineRule="auto"/>
      </w:pPr>
      <w:r>
        <w:separator/>
      </w:r>
    </w:p>
  </w:endnote>
  <w:endnote w:type="continuationSeparator" w:id="0">
    <w:p w:rsidR="00AB23B0" w:rsidRDefault="00AB23B0" w:rsidP="006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B0" w:rsidRDefault="00AB23B0" w:rsidP="006C309A">
      <w:pPr>
        <w:spacing w:after="0" w:line="240" w:lineRule="auto"/>
      </w:pPr>
      <w:r>
        <w:separator/>
      </w:r>
    </w:p>
  </w:footnote>
  <w:footnote w:type="continuationSeparator" w:id="0">
    <w:p w:rsidR="00AB23B0" w:rsidRDefault="00AB23B0" w:rsidP="006C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238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C309A" w:rsidRPr="006C309A" w:rsidRDefault="006C309A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C309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C309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C309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E28C8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6C309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6C309A" w:rsidRDefault="006C30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7A4B"/>
    <w:multiLevelType w:val="multilevel"/>
    <w:tmpl w:val="B634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0F"/>
    <w:rsid w:val="00101796"/>
    <w:rsid w:val="001A411D"/>
    <w:rsid w:val="00265748"/>
    <w:rsid w:val="00344FBD"/>
    <w:rsid w:val="003705AF"/>
    <w:rsid w:val="00373D78"/>
    <w:rsid w:val="00461EA8"/>
    <w:rsid w:val="004809CE"/>
    <w:rsid w:val="006C309A"/>
    <w:rsid w:val="006C46C2"/>
    <w:rsid w:val="007503BD"/>
    <w:rsid w:val="0079081C"/>
    <w:rsid w:val="007E28C8"/>
    <w:rsid w:val="007F750F"/>
    <w:rsid w:val="008D06F7"/>
    <w:rsid w:val="008D203C"/>
    <w:rsid w:val="0093512A"/>
    <w:rsid w:val="00947A75"/>
    <w:rsid w:val="00966AB2"/>
    <w:rsid w:val="00A476D2"/>
    <w:rsid w:val="00AB23B0"/>
    <w:rsid w:val="00B750C1"/>
    <w:rsid w:val="00C3424A"/>
    <w:rsid w:val="00C8464F"/>
    <w:rsid w:val="00F4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76D2"/>
    <w:rPr>
      <w:color w:val="0000FF"/>
      <w:u w:val="single"/>
    </w:rPr>
  </w:style>
  <w:style w:type="character" w:styleId="a4">
    <w:name w:val="Strong"/>
    <w:basedOn w:val="a0"/>
    <w:uiPriority w:val="22"/>
    <w:qFormat/>
    <w:rsid w:val="00A476D2"/>
    <w:rPr>
      <w:b/>
      <w:bCs/>
    </w:rPr>
  </w:style>
  <w:style w:type="character" w:customStyle="1" w:styleId="fill">
    <w:name w:val="fill"/>
    <w:rsid w:val="008D06F7"/>
    <w:rPr>
      <w:b/>
      <w:bCs/>
      <w:i/>
      <w:iCs/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8D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6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C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309A"/>
  </w:style>
  <w:style w:type="paragraph" w:styleId="aa">
    <w:name w:val="footer"/>
    <w:basedOn w:val="a"/>
    <w:link w:val="ab"/>
    <w:uiPriority w:val="99"/>
    <w:unhideWhenUsed/>
    <w:rsid w:val="006C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3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76D2"/>
    <w:rPr>
      <w:color w:val="0000FF"/>
      <w:u w:val="single"/>
    </w:rPr>
  </w:style>
  <w:style w:type="character" w:styleId="a4">
    <w:name w:val="Strong"/>
    <w:basedOn w:val="a0"/>
    <w:uiPriority w:val="22"/>
    <w:qFormat/>
    <w:rsid w:val="00A476D2"/>
    <w:rPr>
      <w:b/>
      <w:bCs/>
    </w:rPr>
  </w:style>
  <w:style w:type="character" w:customStyle="1" w:styleId="fill">
    <w:name w:val="fill"/>
    <w:rsid w:val="008D06F7"/>
    <w:rPr>
      <w:b/>
      <w:bCs/>
      <w:i/>
      <w:iCs/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8D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6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C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309A"/>
  </w:style>
  <w:style w:type="paragraph" w:styleId="aa">
    <w:name w:val="footer"/>
    <w:basedOn w:val="a"/>
    <w:link w:val="ab"/>
    <w:uiPriority w:val="99"/>
    <w:unhideWhenUsed/>
    <w:rsid w:val="006C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4</cp:revision>
  <cp:lastPrinted>2017-10-23T10:20:00Z</cp:lastPrinted>
  <dcterms:created xsi:type="dcterms:W3CDTF">2017-10-25T12:26:00Z</dcterms:created>
  <dcterms:modified xsi:type="dcterms:W3CDTF">2017-10-25T12:29:00Z</dcterms:modified>
</cp:coreProperties>
</file>